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77777777" w:rsidR="00327122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60CA6B78" w14:textId="2A8868B8" w:rsidR="002949BE" w:rsidRPr="00DF668B" w:rsidRDefault="002949BE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Revisión de los documentos precontractuales de la convocatoria PRONE</w:t>
      </w:r>
    </w:p>
    <w:p w14:paraId="1B08026D" w14:textId="77777777" w:rsidR="005270A7" w:rsidRDefault="005270A7" w:rsidP="68CF97A3">
      <w:pPr>
        <w:pStyle w:val="Textoindependiente"/>
        <w:jc w:val="left"/>
        <w:rPr>
          <w:b/>
          <w:bCs/>
          <w:lang w:val="es-CO"/>
        </w:rPr>
      </w:pPr>
    </w:p>
    <w:p w14:paraId="3791997B" w14:textId="77777777" w:rsidR="002949BE" w:rsidRDefault="002949BE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78BED772" w14:textId="61A89278" w:rsidR="0020714B" w:rsidRPr="00AD47D8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840B36" w:rsidRPr="002949BE">
        <w:rPr>
          <w:rFonts w:cs="Arial"/>
          <w:lang w:val="es-CO"/>
        </w:rPr>
        <w:t xml:space="preserve">Bogotá 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371E705A" w14:textId="53720331" w:rsidR="002949BE" w:rsidRPr="002949BE" w:rsidRDefault="0020714B" w:rsidP="002949BE">
      <w:pPr>
        <w:pStyle w:val="Textoindependiente"/>
        <w:rPr>
          <w:rFonts w:cs="Arial"/>
          <w:b/>
          <w:bCs/>
        </w:rPr>
      </w:pPr>
      <w:r w:rsidRPr="00DF668B">
        <w:rPr>
          <w:rFonts w:cs="Arial"/>
          <w:b/>
          <w:bCs/>
          <w:lang w:val="es-CO"/>
        </w:rPr>
        <w:t>Lugar:</w:t>
      </w:r>
      <w:r w:rsidR="00840B36">
        <w:rPr>
          <w:rFonts w:cs="Arial"/>
          <w:b/>
          <w:bCs/>
          <w:lang w:val="es-CO"/>
        </w:rPr>
        <w:t xml:space="preserve"> </w:t>
      </w:r>
      <w:hyperlink r:id="rId8" w:tgtFrame="_blank" w:history="1">
        <w:r w:rsidR="00E73400" w:rsidRPr="00E73400">
          <w:rPr>
            <w:rStyle w:val="Hipervnculo"/>
            <w:rFonts w:cs="Arial"/>
          </w:rPr>
          <w:t>Revisión de documentos precontractuales - PRONE | Reunión-Unirse | Microsoft Teams</w:t>
        </w:r>
      </w:hyperlink>
    </w:p>
    <w:p w14:paraId="49118167" w14:textId="25C8FBE5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ab/>
      </w:r>
    </w:p>
    <w:p w14:paraId="1ECE45F6" w14:textId="614B2CEB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="001656A3">
        <w:rPr>
          <w:lang w:val="es-CO"/>
        </w:rPr>
        <w:t xml:space="preserve"> </w:t>
      </w:r>
      <w:r w:rsidR="002949BE">
        <w:rPr>
          <w:rFonts w:cs="Arial"/>
          <w:lang w:val="es-CO"/>
        </w:rPr>
        <w:t>2</w:t>
      </w:r>
      <w:r w:rsidR="00E73400">
        <w:rPr>
          <w:rFonts w:cs="Arial"/>
          <w:lang w:val="es-CO"/>
        </w:rPr>
        <w:t>9</w:t>
      </w:r>
      <w:r w:rsidR="006C67A9">
        <w:rPr>
          <w:rFonts w:cs="Arial"/>
          <w:lang w:val="es-CO"/>
        </w:rPr>
        <w:t xml:space="preserve"> </w:t>
      </w:r>
      <w:r w:rsidR="00840B36">
        <w:rPr>
          <w:rFonts w:cs="Arial"/>
          <w:lang w:val="es-CO"/>
        </w:rPr>
        <w:t xml:space="preserve">de </w:t>
      </w:r>
      <w:r w:rsidR="006C67A9">
        <w:rPr>
          <w:rFonts w:cs="Arial"/>
          <w:lang w:val="es-CO"/>
        </w:rPr>
        <w:t>j</w:t>
      </w:r>
      <w:r w:rsidR="00316818">
        <w:rPr>
          <w:rFonts w:cs="Arial"/>
          <w:lang w:val="es-CO"/>
        </w:rPr>
        <w:t>ulio</w:t>
      </w:r>
      <w:r w:rsidR="001656A3">
        <w:rPr>
          <w:rFonts w:cs="Arial"/>
          <w:lang w:val="es-CO"/>
        </w:rPr>
        <w:t xml:space="preserve"> de 2026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04C79B5A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="00316818">
        <w:rPr>
          <w:rFonts w:cs="Arial"/>
          <w:lang w:val="es-CO"/>
        </w:rPr>
        <w:t>0</w:t>
      </w:r>
      <w:r w:rsidR="00E73400">
        <w:rPr>
          <w:rFonts w:cs="Arial"/>
          <w:lang w:val="es-CO"/>
        </w:rPr>
        <w:t>2</w:t>
      </w:r>
      <w:r w:rsidR="00316818">
        <w:rPr>
          <w:rFonts w:cs="Arial"/>
          <w:lang w:val="es-CO"/>
        </w:rPr>
        <w:t>:00</w:t>
      </w:r>
      <w:r w:rsidR="00F34F85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pm</w:t>
      </w:r>
      <w:r w:rsidRPr="00DF668B">
        <w:rPr>
          <w:rFonts w:cs="Arial"/>
          <w:lang w:val="es-CO"/>
        </w:rPr>
        <w:t xml:space="preserve"> </w:t>
      </w:r>
      <w:r w:rsidR="002949BE">
        <w:rPr>
          <w:rFonts w:cs="Arial"/>
          <w:lang w:val="es-CO"/>
        </w:rPr>
        <w:t>-</w:t>
      </w:r>
      <w:r w:rsidRPr="00DF668B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0</w:t>
      </w:r>
      <w:r w:rsidR="00E73400">
        <w:rPr>
          <w:rFonts w:cs="Arial"/>
          <w:lang w:val="es-CO"/>
        </w:rPr>
        <w:t>3</w:t>
      </w:r>
      <w:r w:rsidR="000F5690">
        <w:rPr>
          <w:rFonts w:cs="Arial"/>
          <w:lang w:val="es-CO"/>
        </w:rPr>
        <w:t>:</w:t>
      </w:r>
      <w:r w:rsidR="00E73400">
        <w:rPr>
          <w:rFonts w:cs="Arial"/>
          <w:lang w:val="es-CO"/>
        </w:rPr>
        <w:t>00</w:t>
      </w:r>
      <w:r w:rsidR="004802B3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p</w:t>
      </w:r>
      <w:r w:rsidR="000F5690">
        <w:rPr>
          <w:rFonts w:cs="Arial"/>
          <w:lang w:val="es-CO"/>
        </w:rPr>
        <w:t>m</w:t>
      </w:r>
    </w:p>
    <w:p w14:paraId="72A2F145" w14:textId="04D2EF30" w:rsidR="004C0C4B" w:rsidRPr="00DF668B" w:rsidRDefault="004C0C4B" w:rsidP="68CF97A3">
      <w:pPr>
        <w:pStyle w:val="Textoindependiente"/>
        <w:jc w:val="left"/>
        <w:rPr>
          <w:szCs w:val="24"/>
          <w:lang w:val="es-CO"/>
        </w:rPr>
      </w:pP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2D2CE8B2" w14:textId="3B11B9FD" w:rsidR="007B3153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558FD0E0" w14:textId="77777777" w:rsidR="00083607" w:rsidRDefault="00083607" w:rsidP="00041953">
      <w:pPr>
        <w:pStyle w:val="Textoindependiente"/>
        <w:rPr>
          <w:szCs w:val="24"/>
          <w:lang w:val="es-CO"/>
        </w:rPr>
      </w:pPr>
    </w:p>
    <w:p w14:paraId="62E8A912" w14:textId="70C46657" w:rsidR="00A6366E" w:rsidRPr="000D4A33" w:rsidRDefault="00A6366E" w:rsidP="00A6366E">
      <w:pPr>
        <w:pStyle w:val="Textoindependiente"/>
        <w:numPr>
          <w:ilvl w:val="0"/>
          <w:numId w:val="3"/>
        </w:numPr>
        <w:rPr>
          <w:szCs w:val="24"/>
          <w:lang w:val="es-CO"/>
        </w:rPr>
      </w:pPr>
      <w:r w:rsidRPr="000D4A33">
        <w:rPr>
          <w:szCs w:val="24"/>
          <w:lang w:val="es-CO"/>
        </w:rPr>
        <w:t xml:space="preserve">Dayanna Soley </w:t>
      </w:r>
      <w:r w:rsidR="00370C49" w:rsidRPr="000D4A33">
        <w:rPr>
          <w:szCs w:val="24"/>
          <w:lang w:val="es-CO"/>
        </w:rPr>
        <w:t>Méndez</w:t>
      </w:r>
      <w:r w:rsidR="00F53BBC" w:rsidRPr="000D4A33">
        <w:rPr>
          <w:szCs w:val="24"/>
          <w:lang w:val="es-CO"/>
        </w:rPr>
        <w:t xml:space="preserve"> </w:t>
      </w:r>
      <w:r w:rsidR="00370C49" w:rsidRPr="000D4A33">
        <w:rPr>
          <w:szCs w:val="24"/>
          <w:lang w:val="es-CO"/>
        </w:rPr>
        <w:t>Devia</w:t>
      </w:r>
      <w:r w:rsidR="000D4A33" w:rsidRPr="000D4A33">
        <w:rPr>
          <w:szCs w:val="24"/>
          <w:lang w:val="es-CO"/>
        </w:rPr>
        <w:t xml:space="preserve"> – Contratista del M</w:t>
      </w:r>
      <w:r w:rsidR="000D4A33">
        <w:rPr>
          <w:szCs w:val="24"/>
          <w:lang w:val="es-CO"/>
        </w:rPr>
        <w:t>ME</w:t>
      </w:r>
    </w:p>
    <w:p w14:paraId="32126B1D" w14:textId="3BEAB6D4" w:rsidR="002949BE" w:rsidRPr="00A6366E" w:rsidRDefault="00E73400" w:rsidP="00A6366E">
      <w:pPr>
        <w:pStyle w:val="Textoindependiente"/>
        <w:numPr>
          <w:ilvl w:val="0"/>
          <w:numId w:val="3"/>
        </w:numPr>
        <w:rPr>
          <w:szCs w:val="24"/>
          <w:lang w:val="es-CO"/>
        </w:rPr>
      </w:pPr>
      <w:r>
        <w:rPr>
          <w:szCs w:val="24"/>
          <w:lang w:val="es-CO"/>
        </w:rPr>
        <w:t>Rosa Enriquelina Gomes Corredor</w:t>
      </w:r>
      <w:r w:rsidR="000D4A33">
        <w:rPr>
          <w:szCs w:val="24"/>
          <w:lang w:val="es-CO"/>
        </w:rPr>
        <w:t xml:space="preserve"> - </w:t>
      </w:r>
      <w:r w:rsidR="000D4A33" w:rsidRPr="000D4A33">
        <w:rPr>
          <w:szCs w:val="24"/>
          <w:lang w:val="es-CO"/>
        </w:rPr>
        <w:t>Contratista del M</w:t>
      </w:r>
      <w:r w:rsidR="000D4A33">
        <w:rPr>
          <w:szCs w:val="24"/>
          <w:lang w:val="es-CO"/>
        </w:rPr>
        <w:t>ME</w:t>
      </w:r>
    </w:p>
    <w:p w14:paraId="429C6B05" w14:textId="77777777" w:rsidR="00041953" w:rsidRDefault="00041953" w:rsidP="00041953">
      <w:pPr>
        <w:pStyle w:val="Textoindependiente"/>
        <w:jc w:val="left"/>
        <w:rPr>
          <w:szCs w:val="24"/>
          <w:lang w:val="es-CO"/>
        </w:rPr>
      </w:pPr>
    </w:p>
    <w:p w14:paraId="37264207" w14:textId="725D6639" w:rsidR="004C0C4B" w:rsidRPr="00757A4F" w:rsidRDefault="00A02DC7" w:rsidP="004C0C4B">
      <w:pPr>
        <w:pStyle w:val="Textoindependiente"/>
        <w:jc w:val="left"/>
        <w:rPr>
          <w:rFonts w:eastAsia="Arial" w:cs="Arial"/>
          <w:color w:val="A6A6A6" w:themeColor="background1" w:themeShade="A6"/>
          <w:szCs w:val="24"/>
          <w:lang w:val="es-CO"/>
        </w:rPr>
      </w:pPr>
      <w:r w:rsidRPr="00380600">
        <w:rPr>
          <w:rFonts w:eastAsia="Arial" w:cs="Arial"/>
          <w:color w:val="A6A6A6" w:themeColor="background1" w:themeShade="A6"/>
          <w:szCs w:val="24"/>
          <w:lang w:val="es-CO"/>
        </w:rPr>
        <w:tab/>
      </w:r>
      <w:r w:rsidR="004C0C4B" w:rsidRPr="00DF668B">
        <w:rPr>
          <w:rFonts w:cs="Arial"/>
          <w:b/>
          <w:szCs w:val="24"/>
          <w:lang w:val="es-CO"/>
        </w:rPr>
        <w:tab/>
      </w:r>
    </w:p>
    <w:p w14:paraId="4A65F1E2" w14:textId="77777777" w:rsidR="004C0C4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5E09CD80" w14:textId="77777777" w:rsidR="008374D9" w:rsidRPr="00DF668B" w:rsidRDefault="008374D9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34F4F12B" w14:textId="11824EDB" w:rsidR="00CA1AF7" w:rsidRPr="00CA1AF7" w:rsidRDefault="000D4A33" w:rsidP="00CA1AF7">
      <w:pPr>
        <w:pStyle w:val="Textoindependiente"/>
        <w:numPr>
          <w:ilvl w:val="0"/>
          <w:numId w:val="13"/>
        </w:numPr>
        <w:rPr>
          <w:rFonts w:cs="Arial"/>
          <w:bCs/>
          <w:szCs w:val="24"/>
          <w:lang w:val="es-CO"/>
        </w:rPr>
      </w:pPr>
      <w:r>
        <w:rPr>
          <w:rFonts w:cs="Arial"/>
          <w:bCs/>
          <w:szCs w:val="24"/>
          <w:lang w:val="es-CO"/>
        </w:rPr>
        <w:t>Actualización del Estudio Previo conforme a convocatoria de normalización de redes eléctricas</w:t>
      </w:r>
      <w:r w:rsidR="00CA1AF7" w:rsidRPr="00CA1AF7">
        <w:rPr>
          <w:rFonts w:cs="Arial"/>
          <w:bCs/>
          <w:szCs w:val="24"/>
          <w:lang w:val="es-CO"/>
        </w:rPr>
        <w:t>.</w:t>
      </w:r>
    </w:p>
    <w:p w14:paraId="33080734" w14:textId="77777777" w:rsidR="00CA1AF7" w:rsidRDefault="00CA1AF7" w:rsidP="00CA1AF7">
      <w:pPr>
        <w:pStyle w:val="Textoindependiente"/>
        <w:rPr>
          <w:rFonts w:cs="Arial"/>
          <w:bCs/>
          <w:szCs w:val="24"/>
          <w:lang w:val="es-CO"/>
        </w:rPr>
      </w:pPr>
    </w:p>
    <w:p w14:paraId="6C1FCDC3" w14:textId="77777777" w:rsidR="008374D9" w:rsidRDefault="008374D9" w:rsidP="000C7128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4C03D5D1" w14:textId="4F67899A" w:rsidR="004C0C4B" w:rsidRPr="00C45F75" w:rsidRDefault="004C0C4B" w:rsidP="004C0C4B">
      <w:pPr>
        <w:pStyle w:val="Textoindependiente"/>
        <w:rPr>
          <w:rFonts w:cs="Arial"/>
          <w:b/>
          <w:szCs w:val="24"/>
          <w:lang w:val="es-CO"/>
        </w:rPr>
      </w:pPr>
      <w:r w:rsidRPr="00C45F75">
        <w:rPr>
          <w:rFonts w:cs="Arial"/>
          <w:b/>
          <w:szCs w:val="24"/>
          <w:lang w:val="es-CO"/>
        </w:rPr>
        <w:t>DESARROLLO</w:t>
      </w:r>
      <w:r w:rsidR="00A02DC7" w:rsidRPr="00C45F75">
        <w:rPr>
          <w:rFonts w:cs="Arial"/>
          <w:b/>
          <w:szCs w:val="24"/>
          <w:lang w:val="es-CO"/>
        </w:rPr>
        <w:t>:</w:t>
      </w:r>
      <w:r w:rsidR="007B3153" w:rsidRPr="00C45F75">
        <w:rPr>
          <w:rFonts w:cs="Arial"/>
          <w:b/>
          <w:szCs w:val="24"/>
          <w:lang w:val="es-CO"/>
        </w:rPr>
        <w:t xml:space="preserve"> </w:t>
      </w:r>
    </w:p>
    <w:p w14:paraId="7A8F45AB" w14:textId="77777777" w:rsidR="0061742F" w:rsidRPr="00C45F75" w:rsidRDefault="0061742F" w:rsidP="004C0C4B">
      <w:pPr>
        <w:pStyle w:val="Textoindependiente"/>
        <w:rPr>
          <w:rFonts w:cs="Arial"/>
          <w:b/>
          <w:szCs w:val="24"/>
          <w:lang w:val="es-CO"/>
        </w:rPr>
      </w:pPr>
    </w:p>
    <w:p w14:paraId="1787B3F2" w14:textId="138BEA09" w:rsidR="00B2758D" w:rsidRDefault="006C4D24" w:rsidP="006C4D24">
      <w:pPr>
        <w:pStyle w:val="Textoindependiente"/>
        <w:numPr>
          <w:ilvl w:val="0"/>
          <w:numId w:val="14"/>
        </w:numPr>
        <w:rPr>
          <w:rFonts w:cs="Arial"/>
          <w:b/>
          <w:szCs w:val="24"/>
          <w:lang w:val="es-CO"/>
        </w:rPr>
      </w:pPr>
      <w:r w:rsidRPr="006C4D24">
        <w:rPr>
          <w:rFonts w:cs="Arial"/>
          <w:b/>
          <w:szCs w:val="24"/>
          <w:lang w:val="es-CO"/>
        </w:rPr>
        <w:t>Seguimiento a temas de capacidad y disponibilidad del sistema</w:t>
      </w:r>
    </w:p>
    <w:p w14:paraId="32FA7BC6" w14:textId="77777777" w:rsidR="006C4D24" w:rsidRPr="00C45F75" w:rsidRDefault="006C4D24" w:rsidP="006C4D24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206694AE" w14:textId="4F7211D3" w:rsidR="00151E17" w:rsidRDefault="00151E17" w:rsidP="00151E17">
      <w:pPr>
        <w:pStyle w:val="Textoindependiente"/>
        <w:rPr>
          <w:lang w:val="es-CO"/>
        </w:rPr>
      </w:pPr>
      <w:r w:rsidRPr="00151E17">
        <w:rPr>
          <w:lang w:val="es-CO"/>
        </w:rPr>
        <w:t xml:space="preserve">La reunión tuvo como propósito principal </w:t>
      </w:r>
      <w:r w:rsidR="00E73400">
        <w:rPr>
          <w:lang w:val="es-CO"/>
        </w:rPr>
        <w:t xml:space="preserve">continuar en la </w:t>
      </w:r>
      <w:r w:rsidRPr="00151E17">
        <w:rPr>
          <w:lang w:val="es-CO"/>
        </w:rPr>
        <w:t>revisión integral</w:t>
      </w:r>
      <w:r>
        <w:rPr>
          <w:lang w:val="es-CO"/>
        </w:rPr>
        <w:t xml:space="preserve"> </w:t>
      </w:r>
      <w:r w:rsidRPr="00151E17">
        <w:rPr>
          <w:lang w:val="es-CO"/>
        </w:rPr>
        <w:t>y actualización del modelo de estudio previo estandarizado para las convocatorias del Programa de Normalización de Redes Eléctricas (PRONE).</w:t>
      </w:r>
    </w:p>
    <w:p w14:paraId="0D25FA6B" w14:textId="77777777" w:rsidR="00151E17" w:rsidRPr="00151E17" w:rsidRDefault="00151E17" w:rsidP="00151E17">
      <w:pPr>
        <w:pStyle w:val="Textoindependiente"/>
        <w:rPr>
          <w:lang w:val="es-CO"/>
        </w:rPr>
      </w:pPr>
    </w:p>
    <w:p w14:paraId="1A629C73" w14:textId="4FD701B5" w:rsidR="00151E17" w:rsidRDefault="00151E17" w:rsidP="00151E17">
      <w:pPr>
        <w:pStyle w:val="Textoindependiente"/>
        <w:rPr>
          <w:lang w:val="es-CO"/>
        </w:rPr>
      </w:pPr>
      <w:r w:rsidRPr="00151E17">
        <w:rPr>
          <w:lang w:val="es-CO"/>
        </w:rPr>
        <w:t xml:space="preserve">Esta actualización responde a la necesidad de articular </w:t>
      </w:r>
      <w:r>
        <w:rPr>
          <w:lang w:val="es-CO"/>
        </w:rPr>
        <w:t xml:space="preserve">a </w:t>
      </w:r>
      <w:r w:rsidRPr="00151E17">
        <w:rPr>
          <w:lang w:val="es-CO"/>
        </w:rPr>
        <w:t xml:space="preserve">los tres esquemas </w:t>
      </w:r>
      <w:r>
        <w:rPr>
          <w:lang w:val="es-CO"/>
        </w:rPr>
        <w:t>de convocatoria</w:t>
      </w:r>
      <w:r w:rsidRPr="00151E17">
        <w:rPr>
          <w:lang w:val="es-CO"/>
        </w:rPr>
        <w:t xml:space="preserve"> desarrollados durante el primer semestre de la vigencia 2026, los cuales atienden diferentes enfoques normativos y de financiamiento</w:t>
      </w:r>
      <w:r>
        <w:rPr>
          <w:lang w:val="es-CO"/>
        </w:rPr>
        <w:t>. A continuación se relación las tres tipologías de convocatoria</w:t>
      </w:r>
      <w:r w:rsidRPr="00151E17">
        <w:rPr>
          <w:lang w:val="es-CO"/>
        </w:rPr>
        <w:t>:</w:t>
      </w:r>
    </w:p>
    <w:p w14:paraId="726A78FB" w14:textId="77777777" w:rsidR="00151E17" w:rsidRPr="00151E17" w:rsidRDefault="00151E17" w:rsidP="00151E17">
      <w:pPr>
        <w:pStyle w:val="Textoindependiente"/>
        <w:rPr>
          <w:lang w:val="es-CO"/>
        </w:rPr>
      </w:pPr>
    </w:p>
    <w:p w14:paraId="541894F5" w14:textId="77777777" w:rsidR="00151E17" w:rsidRP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t>Esquema PRONE Tradicional:</w:t>
      </w:r>
      <w:r w:rsidRPr="00151E17">
        <w:rPr>
          <w:lang w:val="es-CO"/>
        </w:rPr>
        <w:t xml:space="preserve"> Orientado a la normalización de redes eléctricas convencionales bajo el marco regulatorio del PRONE.</w:t>
      </w:r>
    </w:p>
    <w:p w14:paraId="4E176926" w14:textId="77777777" w:rsid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lastRenderedPageBreak/>
        <w:t>Esquema PRONE + AGPE:</w:t>
      </w:r>
      <w:r w:rsidRPr="00151E17">
        <w:rPr>
          <w:lang w:val="es-CO"/>
        </w:rPr>
        <w:t xml:space="preserve"> Enfocado en la normalización de redes eléctricas e integración de Soluciones Energéticas con Sistemas de Autogeneración a Pequeña Escala (AGPE), acorde con las directrices del programa.</w:t>
      </w:r>
    </w:p>
    <w:p w14:paraId="3E19C5BB" w14:textId="77777777" w:rsidR="00151E17" w:rsidRPr="00151E17" w:rsidRDefault="00151E17" w:rsidP="00151E17">
      <w:pPr>
        <w:pStyle w:val="Textoindependiente"/>
        <w:ind w:left="720"/>
        <w:rPr>
          <w:lang w:val="es-CO"/>
        </w:rPr>
      </w:pPr>
    </w:p>
    <w:p w14:paraId="7329B117" w14:textId="5CA56315" w:rsidR="00151E17" w:rsidRP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t>Esquema FONENERGÍA:</w:t>
      </w:r>
      <w:r w:rsidRPr="00151E17">
        <w:rPr>
          <w:lang w:val="es-CO"/>
        </w:rPr>
        <w:t xml:space="preserve"> Diseñado para proyectos de normalización de redes eléctricas estructurados bajo los lineamientos y fuentes de financiación del Fondo </w:t>
      </w:r>
      <w:r>
        <w:rPr>
          <w:lang w:val="es-CO"/>
        </w:rPr>
        <w:t xml:space="preserve">único de Soluciones Energéticas </w:t>
      </w:r>
      <w:r w:rsidRPr="00151E17">
        <w:rPr>
          <w:lang w:val="es-CO"/>
        </w:rPr>
        <w:t>(FONENERGÍA).</w:t>
      </w:r>
    </w:p>
    <w:p w14:paraId="1E6DCB68" w14:textId="77777777" w:rsidR="00B74895" w:rsidRDefault="00B74895" w:rsidP="00B74895">
      <w:pPr>
        <w:pStyle w:val="Textoindependiente"/>
        <w:rPr>
          <w:lang w:val="es-CO"/>
        </w:rPr>
      </w:pPr>
    </w:p>
    <w:p w14:paraId="125CB4B2" w14:textId="02B4A013" w:rsidR="00151E17" w:rsidRPr="00151E17" w:rsidRDefault="00151E17" w:rsidP="00B74895">
      <w:pPr>
        <w:pStyle w:val="Textoindependiente"/>
        <w:rPr>
          <w:lang w:val="es-CO"/>
        </w:rPr>
      </w:pPr>
      <w:r>
        <w:rPr>
          <w:lang w:val="es-CO"/>
        </w:rPr>
        <w:t xml:space="preserve">Finalizada la reunión </w:t>
      </w:r>
      <w:r w:rsidR="00E73400">
        <w:rPr>
          <w:lang w:val="es-CO"/>
        </w:rPr>
        <w:t xml:space="preserve">no quedaron compromisos por parte de los participantes. </w:t>
      </w:r>
      <w:r>
        <w:rPr>
          <w:lang w:val="es-CO"/>
        </w:rPr>
        <w:t xml:space="preserve"> </w:t>
      </w:r>
    </w:p>
    <w:p w14:paraId="7732811A" w14:textId="1E3C60CB" w:rsidR="00336C35" w:rsidRPr="00336C35" w:rsidRDefault="0013436D" w:rsidP="00E73400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ab/>
      </w:r>
    </w:p>
    <w:p w14:paraId="30A99022" w14:textId="5FA28C4E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r w:rsidR="002949BE">
        <w:rPr>
          <w:rFonts w:cs="Arial"/>
          <w:sz w:val="16"/>
          <w:szCs w:val="16"/>
          <w:lang w:val="es-CO"/>
        </w:rPr>
        <w:t>0</w:t>
      </w:r>
      <w:r w:rsidR="007B3153" w:rsidRPr="00DF668B">
        <w:rPr>
          <w:rFonts w:cs="Arial"/>
          <w:sz w:val="16"/>
          <w:szCs w:val="16"/>
          <w:lang w:val="es-CO"/>
        </w:rPr>
        <w:t xml:space="preserve"> </w:t>
      </w:r>
      <w:r w:rsidR="000D4A33" w:rsidRPr="00DF668B">
        <w:rPr>
          <w:rFonts w:cs="Arial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51AF84F0" w14:textId="0D103A42" w:rsidR="00AC2BFA" w:rsidRDefault="007B3153" w:rsidP="006B4187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r w:rsidR="002949BE">
        <w:rPr>
          <w:rFonts w:cs="Arial"/>
          <w:sz w:val="16"/>
          <w:szCs w:val="16"/>
          <w:lang w:val="es-CO"/>
        </w:rPr>
        <w:t>Dayanna Soley Mendez Devia</w:t>
      </w:r>
      <w:r w:rsidR="00EE576C">
        <w:rPr>
          <w:rFonts w:cs="Arial"/>
          <w:sz w:val="16"/>
          <w:szCs w:val="16"/>
          <w:lang w:val="es-CO"/>
        </w:rPr>
        <w:t xml:space="preserve"> / Contratista </w:t>
      </w:r>
    </w:p>
    <w:p w14:paraId="34409295" w14:textId="77777777" w:rsidR="002949BE" w:rsidRDefault="002949BE" w:rsidP="006B4187">
      <w:pPr>
        <w:pStyle w:val="Textoindependiente"/>
        <w:rPr>
          <w:rFonts w:cs="Arial"/>
          <w:sz w:val="16"/>
          <w:szCs w:val="16"/>
          <w:lang w:val="es-CO"/>
        </w:rPr>
      </w:pPr>
    </w:p>
    <w:p w14:paraId="3554AB88" w14:textId="0AD715AA" w:rsidR="00151E17" w:rsidRPr="00151E17" w:rsidRDefault="00151E17" w:rsidP="00151E17">
      <w:pPr>
        <w:pStyle w:val="Textoindependiente"/>
        <w:jc w:val="center"/>
        <w:rPr>
          <w:rFonts w:cs="Arial"/>
          <w:b/>
          <w:bCs/>
          <w:sz w:val="16"/>
          <w:szCs w:val="16"/>
          <w:lang w:val="es-CO"/>
        </w:rPr>
      </w:pPr>
      <w:r w:rsidRPr="00151E17">
        <w:rPr>
          <w:rFonts w:cs="Arial"/>
          <w:b/>
          <w:bCs/>
          <w:sz w:val="16"/>
          <w:szCs w:val="16"/>
          <w:lang w:val="es-CO"/>
        </w:rPr>
        <w:t>REGISTRO DE ASISTENCIA</w:t>
      </w:r>
    </w:p>
    <w:p w14:paraId="57F461E1" w14:textId="77777777" w:rsidR="00151E17" w:rsidRDefault="00151E17" w:rsidP="00151E17">
      <w:pPr>
        <w:pStyle w:val="Textoindependiente"/>
        <w:jc w:val="center"/>
        <w:rPr>
          <w:rFonts w:cs="Arial"/>
          <w:sz w:val="16"/>
          <w:szCs w:val="16"/>
          <w:lang w:val="es-CO"/>
        </w:rPr>
      </w:pPr>
    </w:p>
    <w:p w14:paraId="4CB73E36" w14:textId="2F327459" w:rsidR="002949BE" w:rsidRDefault="00E73400" w:rsidP="00E73400">
      <w:pPr>
        <w:pStyle w:val="Textoindependiente"/>
        <w:jc w:val="center"/>
      </w:pPr>
      <w:r w:rsidRPr="00E73400">
        <w:drawing>
          <wp:inline distT="0" distB="0" distL="0" distR="0" wp14:anchorId="3DA65585" wp14:editId="17308451">
            <wp:extent cx="5364198" cy="3314700"/>
            <wp:effectExtent l="0" t="0" r="8255" b="0"/>
            <wp:docPr id="15987018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7018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7509" cy="3316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1720A" w14:textId="4CBBB23F" w:rsidR="00E73400" w:rsidRPr="0020714B" w:rsidRDefault="00E73400" w:rsidP="00E73400">
      <w:pPr>
        <w:pStyle w:val="Textoindependiente"/>
        <w:jc w:val="center"/>
      </w:pPr>
      <w:r w:rsidRPr="00E73400">
        <w:lastRenderedPageBreak/>
        <w:drawing>
          <wp:inline distT="0" distB="0" distL="0" distR="0" wp14:anchorId="57B1F506" wp14:editId="3FBC4980">
            <wp:extent cx="5257800" cy="3293243"/>
            <wp:effectExtent l="0" t="0" r="0" b="2540"/>
            <wp:docPr id="16907142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71420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9952" cy="329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3400" w:rsidRPr="0020714B" w:rsidSect="00145505">
      <w:headerReference w:type="default" r:id="rId11"/>
      <w:footerReference w:type="default" r:id="rId12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4081" w14:textId="77777777" w:rsidR="006A5384" w:rsidRDefault="006A5384" w:rsidP="00CD6908">
      <w:pPr>
        <w:spacing w:after="0" w:line="240" w:lineRule="auto"/>
      </w:pPr>
      <w:r>
        <w:separator/>
      </w:r>
    </w:p>
  </w:endnote>
  <w:endnote w:type="continuationSeparator" w:id="0">
    <w:p w14:paraId="44E33E6B" w14:textId="77777777" w:rsidR="006A5384" w:rsidRDefault="006A5384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930C5" w14:textId="77777777" w:rsidR="006A5384" w:rsidRDefault="006A5384" w:rsidP="00CD6908">
      <w:pPr>
        <w:spacing w:after="0" w:line="240" w:lineRule="auto"/>
      </w:pPr>
      <w:r>
        <w:separator/>
      </w:r>
    </w:p>
  </w:footnote>
  <w:footnote w:type="continuationSeparator" w:id="0">
    <w:p w14:paraId="1D1B89D8" w14:textId="77777777" w:rsidR="006A5384" w:rsidRDefault="006A5384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5954"/>
        </w:tabs>
        <w:ind w:left="5954" w:hanging="360"/>
      </w:pPr>
      <w:rPr>
        <w:rFonts w:ascii="Symbol" w:hAnsi="Symbol" w:hint="default"/>
      </w:rPr>
    </w:lvl>
  </w:abstractNum>
  <w:abstractNum w:abstractNumId="1" w15:restartNumberingAfterBreak="0">
    <w:nsid w:val="089E3F78"/>
    <w:multiLevelType w:val="multilevel"/>
    <w:tmpl w:val="248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E3F3F"/>
    <w:multiLevelType w:val="multilevel"/>
    <w:tmpl w:val="3940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E2139"/>
    <w:multiLevelType w:val="hybridMultilevel"/>
    <w:tmpl w:val="1F381C52"/>
    <w:lvl w:ilvl="0" w:tplc="7DA803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00DA"/>
    <w:multiLevelType w:val="hybridMultilevel"/>
    <w:tmpl w:val="4730779A"/>
    <w:lvl w:ilvl="0" w:tplc="77AC74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6D35"/>
    <w:multiLevelType w:val="hybridMultilevel"/>
    <w:tmpl w:val="8C8674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E9F"/>
    <w:multiLevelType w:val="hybridMultilevel"/>
    <w:tmpl w:val="DC22B2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10B05"/>
    <w:multiLevelType w:val="hybridMultilevel"/>
    <w:tmpl w:val="F564BB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20F09"/>
    <w:multiLevelType w:val="multilevel"/>
    <w:tmpl w:val="0DF2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20399E"/>
    <w:multiLevelType w:val="hybridMultilevel"/>
    <w:tmpl w:val="53AEAC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C33AEA"/>
    <w:multiLevelType w:val="hybridMultilevel"/>
    <w:tmpl w:val="B3BEFE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0456E"/>
    <w:multiLevelType w:val="hybridMultilevel"/>
    <w:tmpl w:val="4E50D99C"/>
    <w:lvl w:ilvl="0" w:tplc="40C065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DD54557"/>
    <w:multiLevelType w:val="hybridMultilevel"/>
    <w:tmpl w:val="987C54C4"/>
    <w:lvl w:ilvl="0" w:tplc="A61884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727E12"/>
    <w:multiLevelType w:val="hybridMultilevel"/>
    <w:tmpl w:val="8E9EC32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E66"/>
    <w:multiLevelType w:val="hybridMultilevel"/>
    <w:tmpl w:val="2FB6CC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571328">
    <w:abstractNumId w:val="0"/>
  </w:num>
  <w:num w:numId="2" w16cid:durableId="937177164">
    <w:abstractNumId w:val="4"/>
  </w:num>
  <w:num w:numId="3" w16cid:durableId="1911843106">
    <w:abstractNumId w:val="3"/>
  </w:num>
  <w:num w:numId="4" w16cid:durableId="361515183">
    <w:abstractNumId w:val="13"/>
  </w:num>
  <w:num w:numId="5" w16cid:durableId="1211386302">
    <w:abstractNumId w:val="1"/>
  </w:num>
  <w:num w:numId="6" w16cid:durableId="1094397124">
    <w:abstractNumId w:val="8"/>
  </w:num>
  <w:num w:numId="7" w16cid:durableId="769667009">
    <w:abstractNumId w:val="12"/>
  </w:num>
  <w:num w:numId="8" w16cid:durableId="363483843">
    <w:abstractNumId w:val="7"/>
  </w:num>
  <w:num w:numId="9" w16cid:durableId="1775514441">
    <w:abstractNumId w:val="10"/>
  </w:num>
  <w:num w:numId="10" w16cid:durableId="2013948684">
    <w:abstractNumId w:val="11"/>
  </w:num>
  <w:num w:numId="11" w16cid:durableId="555237423">
    <w:abstractNumId w:val="5"/>
  </w:num>
  <w:num w:numId="12" w16cid:durableId="544874413">
    <w:abstractNumId w:val="9"/>
  </w:num>
  <w:num w:numId="13" w16cid:durableId="382946087">
    <w:abstractNumId w:val="6"/>
  </w:num>
  <w:num w:numId="14" w16cid:durableId="1157305959">
    <w:abstractNumId w:val="14"/>
  </w:num>
  <w:num w:numId="15" w16cid:durableId="10077538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14D29"/>
    <w:rsid w:val="0001779A"/>
    <w:rsid w:val="00021462"/>
    <w:rsid w:val="00032BDF"/>
    <w:rsid w:val="00036F9A"/>
    <w:rsid w:val="00041953"/>
    <w:rsid w:val="0004613C"/>
    <w:rsid w:val="0004735A"/>
    <w:rsid w:val="000612BF"/>
    <w:rsid w:val="000645F0"/>
    <w:rsid w:val="000749FB"/>
    <w:rsid w:val="000821A5"/>
    <w:rsid w:val="00083607"/>
    <w:rsid w:val="000A2979"/>
    <w:rsid w:val="000B179D"/>
    <w:rsid w:val="000B2806"/>
    <w:rsid w:val="000B31AF"/>
    <w:rsid w:val="000B3201"/>
    <w:rsid w:val="000B701C"/>
    <w:rsid w:val="000C5A7A"/>
    <w:rsid w:val="000C7128"/>
    <w:rsid w:val="000D0F76"/>
    <w:rsid w:val="000D3BA7"/>
    <w:rsid w:val="000D4A33"/>
    <w:rsid w:val="000E0FA8"/>
    <w:rsid w:val="000E2255"/>
    <w:rsid w:val="000F05C7"/>
    <w:rsid w:val="000F0775"/>
    <w:rsid w:val="000F0CA4"/>
    <w:rsid w:val="000F394F"/>
    <w:rsid w:val="000F5690"/>
    <w:rsid w:val="000F7E22"/>
    <w:rsid w:val="0010454C"/>
    <w:rsid w:val="00106D5C"/>
    <w:rsid w:val="00123AD1"/>
    <w:rsid w:val="0012776B"/>
    <w:rsid w:val="00130D30"/>
    <w:rsid w:val="00131D49"/>
    <w:rsid w:val="0013436D"/>
    <w:rsid w:val="0013614A"/>
    <w:rsid w:val="001362EF"/>
    <w:rsid w:val="0014355A"/>
    <w:rsid w:val="00145505"/>
    <w:rsid w:val="00151E17"/>
    <w:rsid w:val="00152396"/>
    <w:rsid w:val="00163503"/>
    <w:rsid w:val="001656A3"/>
    <w:rsid w:val="0016709D"/>
    <w:rsid w:val="00174A26"/>
    <w:rsid w:val="001775EE"/>
    <w:rsid w:val="00183D80"/>
    <w:rsid w:val="001870E6"/>
    <w:rsid w:val="00191B4F"/>
    <w:rsid w:val="0019248A"/>
    <w:rsid w:val="00195C98"/>
    <w:rsid w:val="00195CDA"/>
    <w:rsid w:val="001B4802"/>
    <w:rsid w:val="001B63DE"/>
    <w:rsid w:val="001C1566"/>
    <w:rsid w:val="001C24D7"/>
    <w:rsid w:val="001C467D"/>
    <w:rsid w:val="001D340F"/>
    <w:rsid w:val="001D456A"/>
    <w:rsid w:val="001E5DF3"/>
    <w:rsid w:val="001E6252"/>
    <w:rsid w:val="001E6A54"/>
    <w:rsid w:val="001F5C98"/>
    <w:rsid w:val="0020295A"/>
    <w:rsid w:val="002058D2"/>
    <w:rsid w:val="00205FB2"/>
    <w:rsid w:val="0020714B"/>
    <w:rsid w:val="00207F28"/>
    <w:rsid w:val="00210C7A"/>
    <w:rsid w:val="00215B33"/>
    <w:rsid w:val="00224CA2"/>
    <w:rsid w:val="002335B7"/>
    <w:rsid w:val="002363F7"/>
    <w:rsid w:val="00237A75"/>
    <w:rsid w:val="00245093"/>
    <w:rsid w:val="00246D42"/>
    <w:rsid w:val="002569FA"/>
    <w:rsid w:val="002731C9"/>
    <w:rsid w:val="00282FED"/>
    <w:rsid w:val="00284CAB"/>
    <w:rsid w:val="00290573"/>
    <w:rsid w:val="002949BE"/>
    <w:rsid w:val="002A04AE"/>
    <w:rsid w:val="002B4BE3"/>
    <w:rsid w:val="002F41CF"/>
    <w:rsid w:val="003121C6"/>
    <w:rsid w:val="00316818"/>
    <w:rsid w:val="00327122"/>
    <w:rsid w:val="00327659"/>
    <w:rsid w:val="0033558C"/>
    <w:rsid w:val="00336C35"/>
    <w:rsid w:val="00337522"/>
    <w:rsid w:val="003446B0"/>
    <w:rsid w:val="00350B93"/>
    <w:rsid w:val="003613B0"/>
    <w:rsid w:val="0036188D"/>
    <w:rsid w:val="00364AD3"/>
    <w:rsid w:val="00366361"/>
    <w:rsid w:val="00370C49"/>
    <w:rsid w:val="00370FD8"/>
    <w:rsid w:val="0037214A"/>
    <w:rsid w:val="00380600"/>
    <w:rsid w:val="003810D3"/>
    <w:rsid w:val="00381C87"/>
    <w:rsid w:val="003A4FB5"/>
    <w:rsid w:val="003B1931"/>
    <w:rsid w:val="003B208C"/>
    <w:rsid w:val="003B7E83"/>
    <w:rsid w:val="003C5B73"/>
    <w:rsid w:val="003D3563"/>
    <w:rsid w:val="003D3691"/>
    <w:rsid w:val="003E5AE9"/>
    <w:rsid w:val="003F0E52"/>
    <w:rsid w:val="003F5145"/>
    <w:rsid w:val="004025AF"/>
    <w:rsid w:val="00402D56"/>
    <w:rsid w:val="004139F5"/>
    <w:rsid w:val="00422D7F"/>
    <w:rsid w:val="004276D7"/>
    <w:rsid w:val="00441F4D"/>
    <w:rsid w:val="004445BF"/>
    <w:rsid w:val="004779E8"/>
    <w:rsid w:val="004802B3"/>
    <w:rsid w:val="004820D6"/>
    <w:rsid w:val="0048569F"/>
    <w:rsid w:val="00493AFE"/>
    <w:rsid w:val="00494811"/>
    <w:rsid w:val="004A0153"/>
    <w:rsid w:val="004A2D6D"/>
    <w:rsid w:val="004A4BFE"/>
    <w:rsid w:val="004A4EA0"/>
    <w:rsid w:val="004B1288"/>
    <w:rsid w:val="004C0889"/>
    <w:rsid w:val="004C0C4B"/>
    <w:rsid w:val="004C63A1"/>
    <w:rsid w:val="004D1928"/>
    <w:rsid w:val="004D2A28"/>
    <w:rsid w:val="004E47D1"/>
    <w:rsid w:val="0051264D"/>
    <w:rsid w:val="0051729F"/>
    <w:rsid w:val="005245DC"/>
    <w:rsid w:val="005270A7"/>
    <w:rsid w:val="0053466C"/>
    <w:rsid w:val="00535378"/>
    <w:rsid w:val="0053704F"/>
    <w:rsid w:val="00565652"/>
    <w:rsid w:val="00570D18"/>
    <w:rsid w:val="00581833"/>
    <w:rsid w:val="00586696"/>
    <w:rsid w:val="00591A6D"/>
    <w:rsid w:val="005924FB"/>
    <w:rsid w:val="0059417C"/>
    <w:rsid w:val="00595467"/>
    <w:rsid w:val="0059702A"/>
    <w:rsid w:val="005A6C4D"/>
    <w:rsid w:val="005B76F4"/>
    <w:rsid w:val="005C5CF3"/>
    <w:rsid w:val="005C62C7"/>
    <w:rsid w:val="005F0026"/>
    <w:rsid w:val="00602A7F"/>
    <w:rsid w:val="00603DF5"/>
    <w:rsid w:val="00615880"/>
    <w:rsid w:val="0061742F"/>
    <w:rsid w:val="006228D0"/>
    <w:rsid w:val="006437B2"/>
    <w:rsid w:val="006461BD"/>
    <w:rsid w:val="0066020D"/>
    <w:rsid w:val="00674431"/>
    <w:rsid w:val="00676F37"/>
    <w:rsid w:val="00685C4E"/>
    <w:rsid w:val="006953A1"/>
    <w:rsid w:val="006A1018"/>
    <w:rsid w:val="006A2AC9"/>
    <w:rsid w:val="006A3250"/>
    <w:rsid w:val="006A5384"/>
    <w:rsid w:val="006B09EA"/>
    <w:rsid w:val="006B1914"/>
    <w:rsid w:val="006B2472"/>
    <w:rsid w:val="006B4187"/>
    <w:rsid w:val="006B53A3"/>
    <w:rsid w:val="006B5A0F"/>
    <w:rsid w:val="006B782B"/>
    <w:rsid w:val="006C2302"/>
    <w:rsid w:val="006C4D24"/>
    <w:rsid w:val="006C5D37"/>
    <w:rsid w:val="006C67A9"/>
    <w:rsid w:val="006D2E4A"/>
    <w:rsid w:val="006D7890"/>
    <w:rsid w:val="006E4DE1"/>
    <w:rsid w:val="006F60BF"/>
    <w:rsid w:val="00700E06"/>
    <w:rsid w:val="00701FD9"/>
    <w:rsid w:val="007223E0"/>
    <w:rsid w:val="007236BC"/>
    <w:rsid w:val="00732C9C"/>
    <w:rsid w:val="00735909"/>
    <w:rsid w:val="00754431"/>
    <w:rsid w:val="00757A4F"/>
    <w:rsid w:val="007668B4"/>
    <w:rsid w:val="00766D2A"/>
    <w:rsid w:val="0077490D"/>
    <w:rsid w:val="00777D24"/>
    <w:rsid w:val="007852FD"/>
    <w:rsid w:val="00790BF4"/>
    <w:rsid w:val="007A13EF"/>
    <w:rsid w:val="007A459B"/>
    <w:rsid w:val="007B1E1A"/>
    <w:rsid w:val="007B3153"/>
    <w:rsid w:val="007C0E06"/>
    <w:rsid w:val="007C1C51"/>
    <w:rsid w:val="007C3A15"/>
    <w:rsid w:val="007D4FE6"/>
    <w:rsid w:val="007E0738"/>
    <w:rsid w:val="007E2E6C"/>
    <w:rsid w:val="007E35EB"/>
    <w:rsid w:val="007E52E9"/>
    <w:rsid w:val="00805D89"/>
    <w:rsid w:val="0081716B"/>
    <w:rsid w:val="00832D75"/>
    <w:rsid w:val="008351B8"/>
    <w:rsid w:val="008374D9"/>
    <w:rsid w:val="00840B36"/>
    <w:rsid w:val="008436A9"/>
    <w:rsid w:val="00845173"/>
    <w:rsid w:val="008531F5"/>
    <w:rsid w:val="00856D52"/>
    <w:rsid w:val="0086012C"/>
    <w:rsid w:val="00871518"/>
    <w:rsid w:val="008718D3"/>
    <w:rsid w:val="0088265C"/>
    <w:rsid w:val="008B0D58"/>
    <w:rsid w:val="008C08F4"/>
    <w:rsid w:val="008C2024"/>
    <w:rsid w:val="008C5F6D"/>
    <w:rsid w:val="008D558D"/>
    <w:rsid w:val="008D5DA6"/>
    <w:rsid w:val="008D5F6F"/>
    <w:rsid w:val="008F21A5"/>
    <w:rsid w:val="008F4099"/>
    <w:rsid w:val="009051E6"/>
    <w:rsid w:val="0090788A"/>
    <w:rsid w:val="009119F4"/>
    <w:rsid w:val="009144E3"/>
    <w:rsid w:val="009155F0"/>
    <w:rsid w:val="009359BC"/>
    <w:rsid w:val="00936046"/>
    <w:rsid w:val="00936D34"/>
    <w:rsid w:val="009425FE"/>
    <w:rsid w:val="00946765"/>
    <w:rsid w:val="00950171"/>
    <w:rsid w:val="009650F4"/>
    <w:rsid w:val="00965F03"/>
    <w:rsid w:val="00966328"/>
    <w:rsid w:val="00975D86"/>
    <w:rsid w:val="009779CA"/>
    <w:rsid w:val="00980309"/>
    <w:rsid w:val="00982053"/>
    <w:rsid w:val="009823A3"/>
    <w:rsid w:val="0098580D"/>
    <w:rsid w:val="00987F5F"/>
    <w:rsid w:val="00990F32"/>
    <w:rsid w:val="009A050C"/>
    <w:rsid w:val="009A31D1"/>
    <w:rsid w:val="009A4B16"/>
    <w:rsid w:val="009A5982"/>
    <w:rsid w:val="009A6BF3"/>
    <w:rsid w:val="009B4676"/>
    <w:rsid w:val="009C486E"/>
    <w:rsid w:val="009D14A8"/>
    <w:rsid w:val="009D19E6"/>
    <w:rsid w:val="009D561B"/>
    <w:rsid w:val="009E29B5"/>
    <w:rsid w:val="009F60A3"/>
    <w:rsid w:val="00A02DC7"/>
    <w:rsid w:val="00A16EB9"/>
    <w:rsid w:val="00A46305"/>
    <w:rsid w:val="00A51345"/>
    <w:rsid w:val="00A52A5F"/>
    <w:rsid w:val="00A5395F"/>
    <w:rsid w:val="00A6366E"/>
    <w:rsid w:val="00A63B74"/>
    <w:rsid w:val="00A646DD"/>
    <w:rsid w:val="00A85648"/>
    <w:rsid w:val="00A86733"/>
    <w:rsid w:val="00A90F17"/>
    <w:rsid w:val="00A9726F"/>
    <w:rsid w:val="00AA0BFD"/>
    <w:rsid w:val="00AA41E5"/>
    <w:rsid w:val="00AA46DE"/>
    <w:rsid w:val="00AA6273"/>
    <w:rsid w:val="00AC2BFA"/>
    <w:rsid w:val="00AC728F"/>
    <w:rsid w:val="00AD03BA"/>
    <w:rsid w:val="00AD47D8"/>
    <w:rsid w:val="00AD63CB"/>
    <w:rsid w:val="00AD641A"/>
    <w:rsid w:val="00AD6C78"/>
    <w:rsid w:val="00AE1739"/>
    <w:rsid w:val="00AE4DCB"/>
    <w:rsid w:val="00AF6C25"/>
    <w:rsid w:val="00B00379"/>
    <w:rsid w:val="00B03366"/>
    <w:rsid w:val="00B25E37"/>
    <w:rsid w:val="00B25FAD"/>
    <w:rsid w:val="00B26843"/>
    <w:rsid w:val="00B2758D"/>
    <w:rsid w:val="00B33CF7"/>
    <w:rsid w:val="00B33FC1"/>
    <w:rsid w:val="00B36FB0"/>
    <w:rsid w:val="00B37310"/>
    <w:rsid w:val="00B4084A"/>
    <w:rsid w:val="00B44FC7"/>
    <w:rsid w:val="00B52C80"/>
    <w:rsid w:val="00B54773"/>
    <w:rsid w:val="00B55ABF"/>
    <w:rsid w:val="00B55C89"/>
    <w:rsid w:val="00B74895"/>
    <w:rsid w:val="00B875C7"/>
    <w:rsid w:val="00B91AB4"/>
    <w:rsid w:val="00B95772"/>
    <w:rsid w:val="00BB128A"/>
    <w:rsid w:val="00BC089B"/>
    <w:rsid w:val="00BC67D2"/>
    <w:rsid w:val="00BC6D1C"/>
    <w:rsid w:val="00BD589E"/>
    <w:rsid w:val="00BE3E07"/>
    <w:rsid w:val="00BF0F07"/>
    <w:rsid w:val="00C115B9"/>
    <w:rsid w:val="00C120E2"/>
    <w:rsid w:val="00C1555F"/>
    <w:rsid w:val="00C15798"/>
    <w:rsid w:val="00C15C80"/>
    <w:rsid w:val="00C17A1C"/>
    <w:rsid w:val="00C21AB9"/>
    <w:rsid w:val="00C243CC"/>
    <w:rsid w:val="00C32368"/>
    <w:rsid w:val="00C44431"/>
    <w:rsid w:val="00C45F75"/>
    <w:rsid w:val="00C70D2D"/>
    <w:rsid w:val="00C810A6"/>
    <w:rsid w:val="00C82C61"/>
    <w:rsid w:val="00C853F7"/>
    <w:rsid w:val="00CA1AF7"/>
    <w:rsid w:val="00CA60DC"/>
    <w:rsid w:val="00CA67D1"/>
    <w:rsid w:val="00CB5CA0"/>
    <w:rsid w:val="00CC309D"/>
    <w:rsid w:val="00CD34BD"/>
    <w:rsid w:val="00CD428C"/>
    <w:rsid w:val="00CD508E"/>
    <w:rsid w:val="00CD6908"/>
    <w:rsid w:val="00CE0E67"/>
    <w:rsid w:val="00CF102A"/>
    <w:rsid w:val="00D00E4B"/>
    <w:rsid w:val="00D03984"/>
    <w:rsid w:val="00D11E95"/>
    <w:rsid w:val="00D143CB"/>
    <w:rsid w:val="00D1521E"/>
    <w:rsid w:val="00D16163"/>
    <w:rsid w:val="00D21C09"/>
    <w:rsid w:val="00D348E2"/>
    <w:rsid w:val="00D460AB"/>
    <w:rsid w:val="00D57211"/>
    <w:rsid w:val="00D62C16"/>
    <w:rsid w:val="00D835E0"/>
    <w:rsid w:val="00D94A36"/>
    <w:rsid w:val="00DA11A0"/>
    <w:rsid w:val="00DA4C2F"/>
    <w:rsid w:val="00DA5F4B"/>
    <w:rsid w:val="00DA63E8"/>
    <w:rsid w:val="00DB08B5"/>
    <w:rsid w:val="00DB6877"/>
    <w:rsid w:val="00DC06DC"/>
    <w:rsid w:val="00DD5000"/>
    <w:rsid w:val="00DD5B4B"/>
    <w:rsid w:val="00DF668B"/>
    <w:rsid w:val="00DF7DF9"/>
    <w:rsid w:val="00E02C64"/>
    <w:rsid w:val="00E0350E"/>
    <w:rsid w:val="00E071DB"/>
    <w:rsid w:val="00E073C1"/>
    <w:rsid w:val="00E10ABD"/>
    <w:rsid w:val="00E263BC"/>
    <w:rsid w:val="00E30155"/>
    <w:rsid w:val="00E306A0"/>
    <w:rsid w:val="00E344BB"/>
    <w:rsid w:val="00E351F1"/>
    <w:rsid w:val="00E409CC"/>
    <w:rsid w:val="00E412AC"/>
    <w:rsid w:val="00E413A7"/>
    <w:rsid w:val="00E5260C"/>
    <w:rsid w:val="00E57739"/>
    <w:rsid w:val="00E73400"/>
    <w:rsid w:val="00E75B9D"/>
    <w:rsid w:val="00E77AD1"/>
    <w:rsid w:val="00E856A5"/>
    <w:rsid w:val="00E93203"/>
    <w:rsid w:val="00EA4B6C"/>
    <w:rsid w:val="00EB74C8"/>
    <w:rsid w:val="00EC2769"/>
    <w:rsid w:val="00EC3C47"/>
    <w:rsid w:val="00EC63CA"/>
    <w:rsid w:val="00ED0ACD"/>
    <w:rsid w:val="00ED1C67"/>
    <w:rsid w:val="00ED2335"/>
    <w:rsid w:val="00ED35A7"/>
    <w:rsid w:val="00ED69DA"/>
    <w:rsid w:val="00ED6B81"/>
    <w:rsid w:val="00ED7116"/>
    <w:rsid w:val="00EE0DC6"/>
    <w:rsid w:val="00EE2F09"/>
    <w:rsid w:val="00EE4C13"/>
    <w:rsid w:val="00EE576C"/>
    <w:rsid w:val="00EF17A9"/>
    <w:rsid w:val="00F01441"/>
    <w:rsid w:val="00F126D0"/>
    <w:rsid w:val="00F15BFE"/>
    <w:rsid w:val="00F26B3F"/>
    <w:rsid w:val="00F34F85"/>
    <w:rsid w:val="00F370DC"/>
    <w:rsid w:val="00F42BF0"/>
    <w:rsid w:val="00F43374"/>
    <w:rsid w:val="00F43728"/>
    <w:rsid w:val="00F53BBC"/>
    <w:rsid w:val="00F55996"/>
    <w:rsid w:val="00F604EC"/>
    <w:rsid w:val="00F70044"/>
    <w:rsid w:val="00F725B4"/>
    <w:rsid w:val="00F806E2"/>
    <w:rsid w:val="00F87B51"/>
    <w:rsid w:val="00FA5E64"/>
    <w:rsid w:val="00FC1414"/>
    <w:rsid w:val="00FC18F0"/>
    <w:rsid w:val="00FC4AA5"/>
    <w:rsid w:val="00FE2084"/>
    <w:rsid w:val="00FE46A0"/>
    <w:rsid w:val="00FF11B4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5D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9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1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uerte">
    <w:name w:val="Strong"/>
    <w:basedOn w:val="Fuentedeprrafopredeter"/>
    <w:uiPriority w:val="22"/>
    <w:qFormat/>
    <w:rsid w:val="00DA5F4B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94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5D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sselectedend">
    <w:name w:val="isselectedend"/>
    <w:basedOn w:val="Normal"/>
    <w:rsid w:val="00C4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294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0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9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15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17773440341914?p=2G427VS5syh5j4ngP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A52524AA-37AA-4E14-A9AC-9CEC8605A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38656-F114-4E81-A612-4E940AECF74E}"/>
</file>

<file path=customXml/itemProps3.xml><?xml version="1.0" encoding="utf-8"?>
<ds:datastoreItem xmlns:ds="http://schemas.openxmlformats.org/officeDocument/2006/customXml" ds:itemID="{D8609020-05EC-4496-9289-A25D4ABFC199}"/>
</file>

<file path=customXml/itemProps4.xml><?xml version="1.0" encoding="utf-8"?>
<ds:datastoreItem xmlns:ds="http://schemas.openxmlformats.org/officeDocument/2006/customXml" ds:itemID="{2BC1F495-8109-4B44-86EE-2C04BBF414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4</cp:revision>
  <cp:lastPrinted>2026-06-18T20:03:00Z</cp:lastPrinted>
  <dcterms:created xsi:type="dcterms:W3CDTF">2026-07-24T15:01:00Z</dcterms:created>
  <dcterms:modified xsi:type="dcterms:W3CDTF">2026-07-30T20:14:00Z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